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43.844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76275" cy="342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4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5.242919921875" w:line="240" w:lineRule="auto"/>
        <w:ind w:left="81.93267822265625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Beratungsprotokoll_FB04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6826171875" w:line="240" w:lineRule="auto"/>
        <w:ind w:left="0" w:righ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Bezeichnung der Bildungsmaßnahme: Medbridge® Online Kenntnisprüfung Vorbereitungskurs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Teilzeit 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6826171875" w:line="240" w:lineRule="auto"/>
        <w:ind w:left="0" w:right="0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Datum:   </w:t>
      </w:r>
      <w:r w:rsidDel="00000000" w:rsidR="00000000" w:rsidRPr="00000000">
        <w:rPr>
          <w:b w:val="1"/>
          <w:bCs w:val="1"/>
          <w:color w:val="333333"/>
          <w:sz w:val="24"/>
          <w:szCs w:val="24"/>
          <w:highlight w:val="white"/>
          <w:rtl w:val="0"/>
        </w:rPr>
        <w:t xml:space="preserve">KP.2.26: 08.06.2026 – 30.08.2026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.47021484375" w:line="240" w:lineRule="auto"/>
        <w:ind w:left="79.49996948242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Kontaktdaten - Interessent (Adresse, Telefon, E-Mail) </w:t>
      </w:r>
    </w:p>
    <w:tbl>
      <w:tblPr>
        <w:tblStyle w:val="Table1"/>
        <w:tblW w:w="9375.0" w:type="dxa"/>
        <w:jc w:val="left"/>
        <w:tblInd w:w="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05"/>
        <w:gridCol w:w="4770"/>
        <w:tblGridChange w:id="0">
          <w:tblGrid>
            <w:gridCol w:w="4605"/>
            <w:gridCol w:w="477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.212356567382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Name: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5531005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Kunden-Nr.: </w:t>
            </w:r>
            <w:r w:rsidDel="00000000" w:rsidR="00000000" w:rsidRPr="00000000">
              <w:rPr>
                <w:sz w:val="21.989999771118164"/>
                <w:szCs w:val="21.989999771118164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.K</w:t>
            </w:r>
            <w:r w:rsidDel="00000000" w:rsidR="00000000" w:rsidRPr="00000000">
              <w:rPr>
                <w:sz w:val="21.989999771118164"/>
                <w:szCs w:val="21.989999771118164"/>
                <w:rtl w:val="0"/>
              </w:rPr>
              <w:t xml:space="preserve">P.2.26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.1546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Geb. Datum: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.558227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Titel: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.3954162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Straße: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.5582275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Telefon: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.4322357177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PLZ, Ort: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77282714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Mobil: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.87207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.31182861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☐ Bildungsgutschein liegt vor, Datum der Ausstellung: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.31182861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☐ AGB liegt unterschrieben vor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5850"/>
        <w:gridCol w:w="1530"/>
        <w:gridCol w:w="1620"/>
        <w:tblGridChange w:id="0">
          <w:tblGrid>
            <w:gridCol w:w="675"/>
            <w:gridCol w:w="5850"/>
            <w:gridCol w:w="1530"/>
            <w:gridCol w:w="16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nein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3.87207031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3954162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Studium der Medizin: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6.33972167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Jahr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Monat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1.a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1387939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Wann war der Abschluss: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1.b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4.53170776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Fachrichtung: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1.c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.9506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In welchem Land wurde der Abschluss erreicht: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nein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97451782226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3.432312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Defizitbescheid vorhanden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6.33972167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erfüllt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nicht erfüllt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.856109619140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3954162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Sprachliche Voraussetzung: B2 / B2 Medizin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6.33972167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erfüllt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nicht erfüllt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678024291992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5576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Technische Voraussetzung: Laptop vorhanden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6.33972167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erfüllt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nicht erfüllt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1755371093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9298572540283" w:lineRule="auto"/>
              <w:ind w:left="152.55264282226562" w:right="192.666015625" w:firstLine="1.319427490234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Eingangsvoraussetzungen hinsichtlich des Abschlusses/ Berechtigungen; ggf. Maßnahmen: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6.33972167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nein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43.844604492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5850"/>
        <w:gridCol w:w="1530"/>
        <w:gridCol w:w="1620"/>
        <w:tblGridChange w:id="0">
          <w:tblGrid>
            <w:gridCol w:w="675"/>
            <w:gridCol w:w="5850"/>
            <w:gridCol w:w="1530"/>
            <w:gridCol w:w="162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.735702514648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5576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single"/>
                <w:shd w:fill="auto" w:val="clear"/>
                <w:vertAlign w:val="baseline"/>
                <w:rtl w:val="0"/>
              </w:rPr>
              <w:t xml:space="preserve">Teilnehmer/-in wird in die Maßnahme aufgenommen: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989999771118164"/>
                <w:szCs w:val="21.98999977111816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6.33972167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4.980010986328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Lernberatungen</w:t>
            </w:r>
          </w:p>
        </w:tc>
      </w:tr>
      <w:tr>
        <w:trPr>
          <w:cantSplit w:val="0"/>
          <w:trHeight w:val="17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0" w:orient="portrait"/>
      <w:pgMar w:bottom="759.74609375" w:top="739.000244140625" w:left="1072.5" w:right="1170.8996582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widowControl w:val="0"/>
      <w:spacing w:line="240" w:lineRule="auto"/>
      <w:ind w:left="75.71990966796875" w:firstLine="0"/>
      <w:rPr/>
    </w:pPr>
    <w:r w:rsidDel="00000000" w:rsidR="00000000" w:rsidRPr="00000000">
      <w:rPr>
        <w:sz w:val="18"/>
        <w:szCs w:val="18"/>
        <w:rtl w:val="0"/>
      </w:rPr>
      <w:t xml:space="preserve">Rev. 01 | FB Beratungsprotokoll_FB04 | Stand 03.07.2025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